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108A0" w:rsidP="15035C26" w:rsidRDefault="00B80C76" w14:paraId="5B511C74" wp14:textId="77777777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B80C7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§ 1  </w:t>
      </w:r>
    </w:p>
    <w:p xmlns:wp14="http://schemas.microsoft.com/office/word/2010/wordml" w:rsidR="000538E7" w:rsidP="15035C26" w:rsidRDefault="000538E7" w14:paraId="41C8F396" wp14:textId="1D37680B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B80C7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Oświadczenia Wynajmującego</w:t>
      </w:r>
    </w:p>
    <w:p xmlns:wp14="http://schemas.microsoft.com/office/word/2010/wordml" w:rsidR="0057005E" w:rsidP="15035C26" w:rsidRDefault="000538E7" w14:paraId="06EF2F4F" wp14:textId="77777777">
      <w:pPr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Wynajmując</w:t>
      </w:r>
      <w:r w:rsidRPr="15035C26" w:rsidR="00EE32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y</w:t>
      </w: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oświadcza</w:t>
      </w:r>
      <w:r w:rsidRPr="15035C26" w:rsidR="00EE32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ją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że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przysługuje mu prawo do korzystania z nieruchomości położonej w miejscowości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Sieradowie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Parcele 28, 26-010 Bodzentyn, w tym udostępniania jej osobom trzecim w ramach niniejszej umowy.</w:t>
      </w:r>
    </w:p>
    <w:p xmlns:wp14="http://schemas.microsoft.com/office/word/2010/wordml" w:rsidR="000538E7" w:rsidP="15035C26" w:rsidRDefault="000538E7" w14:paraId="0D0B940D" wp14:textId="63FD6807">
      <w:pPr>
        <w:numPr>
          <w:ilvl w:val="0"/>
          <w:numId w:val="25"/>
        </w:numPr>
        <w:spacing w:line="276" w:lineRule="auto"/>
        <w:ind w:left="709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F22A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Wynajmujący oświadcza</w:t>
      </w:r>
      <w:r w:rsidRPr="15035C26" w:rsidR="00B80C7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również</w:t>
      </w:r>
      <w:r w:rsidRPr="15035C26" w:rsidR="00F22A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że nieruchomość opisana w § </w:t>
      </w:r>
      <w:r w:rsidRPr="15035C26" w:rsidR="005700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1 pkt 1 umowy nie </w:t>
      </w:r>
      <w:r w:rsidRPr="15035C26" w:rsidR="00F22A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jest obciążona żadnymi prawami na rzecz osób trzecich.</w:t>
      </w:r>
    </w:p>
    <w:p xmlns:wp14="http://schemas.microsoft.com/office/word/2010/wordml" w:rsidR="003108A0" w:rsidP="15035C26" w:rsidRDefault="000538E7" w14:paraId="77FF198D" wp14:textId="77777777">
      <w:pPr>
        <w:spacing w:line="276" w:lineRule="auto"/>
        <w:ind w:left="567" w:hanging="141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§ 2</w:t>
      </w:r>
    </w:p>
    <w:p xmlns:wp14="http://schemas.microsoft.com/office/word/2010/wordml" w:rsidR="000538E7" w:rsidP="15035C26" w:rsidRDefault="000538E7" w14:paraId="532FDF5C" wp14:textId="77777777">
      <w:pPr>
        <w:spacing w:line="276" w:lineRule="auto"/>
        <w:ind w:left="567" w:hanging="141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Przedmiot Umowy</w:t>
      </w:r>
    </w:p>
    <w:p xmlns:wp14="http://schemas.microsoft.com/office/word/2010/wordml" w:rsidR="00104310" w:rsidP="15035C26" w:rsidRDefault="000538E7" w14:paraId="7258A3D2" wp14:textId="1577C2E8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Przedmiotem niniejszej umowy jest najem wyposażonego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domku o nazwi</w:t>
      </w:r>
      <w:r w:rsidRPr="15035C26" w:rsidR="4F29A4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 “Na Kresach”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położonego na nieruchomości</w:t>
      </w:r>
      <w:r w:rsidRPr="15035C26" w:rsidR="00C44F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określone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 § 1 ust 1</w:t>
      </w:r>
      <w:r w:rsidRPr="15035C26" w:rsidR="009555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5035C26" w:rsidR="00C44F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składającego się 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</w:t>
      </w:r>
      <w:r w:rsidRPr="15035C26" w:rsidR="00EE32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dwóch kondygnacji</w:t>
      </w:r>
      <w:r w:rsidRPr="15035C26" w:rsidR="00C44F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 podwyższonym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andardzie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tóry 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Wynajmujący oddaje</w:t>
      </w:r>
      <w:r w:rsidRPr="15035C26" w:rsidR="00A15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Najemca </w:t>
      </w:r>
      <w:r w:rsidRPr="15035C26" w:rsidR="0010431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przyjmuje 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 najem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="0002601A" w:rsidP="15035C26" w:rsidRDefault="00104310" w14:paraId="63BECF5E" wp14:textId="77777777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10431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Najemca zobowiązuje się, iż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będzie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używał Przedmiotu umowy w sposób zgodny z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jego przeznaczeniem, z poszanowaniem rzeczy w nim się znajdujących, w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szczególności Najemca nie będzie dokonywał jakichkolwiek zniszczeń, a w razie ich przypadkowego popełnienia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zgłosi je niezwłocznie Wynajmującemu.</w:t>
      </w:r>
    </w:p>
    <w:p xmlns:wp14="http://schemas.microsoft.com/office/word/2010/wordml" w:rsidR="000538E7" w:rsidP="15035C26" w:rsidRDefault="000538E7" w14:paraId="60061E4C" wp14:textId="26C83DA6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10431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 przypadku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dokonania zniszczeń w budynku, wyposażenia budynku lub jakichkolwiek urządze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niach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poza budynkiem, zlokalizowanych na terenie nieruchomości, Najemca zobowiązuje się do pokrycia kosztów ich odtworzenia, naprawy bądź nabycia nowych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jeżeli przywrócenie poprzednich właściwości lub wyglądu okaże się niemożliwe.</w:t>
      </w:r>
    </w:p>
    <w:p xmlns:wp14="http://schemas.microsoft.com/office/word/2010/wordml" w:rsidR="003108A0" w:rsidP="15035C26" w:rsidRDefault="000538E7" w14:paraId="07661921" wp14:textId="77777777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§ 3 </w:t>
      </w:r>
    </w:p>
    <w:p xmlns:wp14="http://schemas.microsoft.com/office/word/2010/wordml" w:rsidR="00110299" w:rsidP="15035C26" w:rsidRDefault="000538E7" w14:paraId="20BE07F5" wp14:textId="77777777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Wydanie </w:t>
      </w:r>
      <w:r w:rsidRPr="15035C26" w:rsidR="00C367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Przedmiotu umowy</w:t>
      </w:r>
    </w:p>
    <w:p xmlns:wp14="http://schemas.microsoft.com/office/word/2010/wordml" w:rsidR="00C36750" w:rsidP="15035C26" w:rsidRDefault="000538E7" w14:paraId="3925B6D0" wp14:textId="40A23DBA">
      <w:pPr>
        <w:numPr>
          <w:ilvl w:val="0"/>
          <w:numId w:val="39"/>
        </w:numPr>
        <w:suppressAutoHyphens w:val="0"/>
        <w:overflowPunct/>
        <w:autoSpaceDE/>
        <w:spacing w:line="276" w:lineRule="auto"/>
        <w:ind w:left="709" w:hanging="283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Wydanie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budynku</w:t>
      </w:r>
      <w:r w:rsidRPr="15035C26" w:rsidR="00A15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B860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Najemcy </w:t>
      </w:r>
      <w:r w:rsidRPr="15035C26" w:rsidR="009555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nastąpi 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po wpłacie zaliczki w wysokośc</w:t>
      </w:r>
      <w:r w:rsidRPr="15035C26" w:rsidR="6D8894C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i 50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% umówione</w:t>
      </w:r>
      <w:r w:rsidRPr="15035C26" w:rsidR="56E011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j kwoty</w:t>
      </w:r>
      <w:r w:rsidRPr="15035C26" w:rsidR="000260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najmu</w:t>
      </w:r>
      <w:r w:rsidRPr="15035C26" w:rsidR="75A42C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oraz dokonaniu wpłaty pozostałej części kwoty przy zameldowaniu. </w:t>
      </w:r>
    </w:p>
    <w:p w:rsidR="00C36750" w:rsidP="15035C26" w:rsidRDefault="00C36750" w14:paraId="2B23F185" w14:textId="07951F35">
      <w:pPr>
        <w:numPr>
          <w:ilvl w:val="0"/>
          <w:numId w:val="39"/>
        </w:numPr>
        <w:spacing w:line="276" w:lineRule="auto"/>
        <w:ind w:left="709" w:hanging="283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Najemca jest zobowiązany natychmiast po zapoznaniu się ze stanem technicznym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Przedmiotu umowy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stanem wizualnym oraz jego wyposażeniem poinformować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Wynajmującego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jeżeli stwierdzi istnienie jakichkolwiek usterek. Brak niezwłocznego poinformowania Wynajmującego oznacza, że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Najemca  nie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wnosi w tym zakresie żadnych zastrzeżeń.</w:t>
      </w:r>
    </w:p>
    <w:p xmlns:wp14="http://schemas.microsoft.com/office/word/2010/wordml" w:rsidR="003108A0" w:rsidP="15035C26" w:rsidRDefault="000538E7" w14:paraId="5ABAA20A" wp14:textId="4DA7F165">
      <w:pPr>
        <w:pStyle w:val="Normalny"/>
        <w:spacing w:line="276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§ 4 </w:t>
      </w:r>
    </w:p>
    <w:p xmlns:wp14="http://schemas.microsoft.com/office/word/2010/wordml" w:rsidR="000538E7" w:rsidP="15035C26" w:rsidRDefault="000538E7" w14:paraId="7633F432" wp14:textId="77777777">
      <w:pPr>
        <w:spacing w:line="276" w:lineRule="auto"/>
        <w:ind w:left="36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Korzystanie z </w:t>
      </w:r>
      <w:r w:rsidRPr="15035C26" w:rsidR="00C367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Przedmiotu umowy</w:t>
      </w:r>
    </w:p>
    <w:p xmlns:wp14="http://schemas.microsoft.com/office/word/2010/wordml" w:rsidR="000538E7" w:rsidP="15035C26" w:rsidRDefault="000538E7" w14:paraId="3C153C7F" wp14:textId="77777777">
      <w:pPr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Najemca</w:t>
      </w:r>
      <w:r w:rsidRPr="15035C26" w:rsidR="00B860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oświadcza, że wynajmuje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budynek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B860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opisany w § 2 pkt 1 umowy 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wyłącznie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celach wypoczynkowych.</w:t>
      </w:r>
    </w:p>
    <w:p xmlns:wp14="http://schemas.microsoft.com/office/word/2010/wordml" w:rsidR="000538E7" w:rsidP="15035C26" w:rsidRDefault="000538E7" w14:paraId="00E8DF25" wp14:textId="77777777">
      <w:pPr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Najemca jest odpowiedzialny za wszelkie szkody powstałe </w:t>
      </w:r>
      <w:r w:rsidRPr="15035C26" w:rsidR="003D0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 lokalu oraz jego wyposażeniu 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 jego winy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oraz z winy osób, które do budynku zaprosił bądź wpuścił</w:t>
      </w: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 zobowiązany jest zwrócić koszty usunięcia wyrządzonych szkód.</w:t>
      </w:r>
    </w:p>
    <w:p xmlns:wp14="http://schemas.microsoft.com/office/word/2010/wordml" w:rsidR="00C36750" w:rsidP="15035C26" w:rsidRDefault="00C36750" w14:paraId="55B93791" wp14:textId="77777777">
      <w:pPr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Najemca ma obowiązek zgłaszać niezwłocznie Wynajmującemu informacje o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 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wszelkich uszkodzeniach i awariach.</w:t>
      </w:r>
    </w:p>
    <w:p xmlns:wp14="http://schemas.microsoft.com/office/word/2010/wordml" w:rsidR="00C36750" w:rsidP="15035C26" w:rsidRDefault="00917105" w14:paraId="2BBD0EAF" wp14:textId="4E608CD2">
      <w:pPr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91710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Najemca obowiązany jest utrzymywać ład i porządek w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budynku i na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terenie całej</w:t>
      </w:r>
      <w:r w:rsidRPr="15035C26" w:rsidR="70AD93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wynajmowanej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nieruchomości. </w:t>
      </w:r>
    </w:p>
    <w:p xmlns:wp14="http://schemas.microsoft.com/office/word/2010/wordml" w:rsidR="00C36750" w:rsidP="15035C26" w:rsidRDefault="00C36750" w14:paraId="4283938A" wp14:textId="77777777">
      <w:pPr>
        <w:numPr>
          <w:ilvl w:val="0"/>
          <w:numId w:val="24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Najemca ma obowiązek przestrzegać regulaminu korzystania z Przedmiotu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umowy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="006D4DC0" w:rsidP="15035C26" w:rsidRDefault="006D4DC0" w14:paraId="5CFE85DB" wp14:textId="1AF52518">
      <w:pPr>
        <w:numPr>
          <w:ilvl w:val="0"/>
          <w:numId w:val="24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Wynajmujący zastrzega sobie prawo wejścia do zajmowanego przez Najemcę Przedmiotu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umowy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, w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tym w obecności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funkcjonariuszy – Policji, w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 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przypadku zdarzeń mogących w istotny sposób zakłócić normalne </w:t>
      </w:r>
      <w:r w:rsidRPr="15035C26" w:rsidR="00385F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funkcjonowanie nieruchomości, w 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której znajduje się Przedmiot </w:t>
      </w:r>
      <w:r w:rsidRPr="15035C26" w:rsidR="003108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umowy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, bezpośrednio zagrażających powstaniem szkody lub stworzeniem zagrożenia dla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15035C26" w:rsidR="00385F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tej nieruchomości i </w:t>
      </w:r>
      <w:r w:rsidRPr="15035C26" w:rsidR="006D4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sąsiedztwa.</w:t>
      </w:r>
    </w:p>
    <w:p xmlns:wp14="http://schemas.microsoft.com/office/word/2010/wordml" w:rsidR="00C36750" w:rsidP="15035C26" w:rsidRDefault="00C36750" w14:paraId="50662FC3" wp14:textId="566E1618">
      <w:pPr>
        <w:numPr>
          <w:ilvl w:val="0"/>
          <w:numId w:val="24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Najemca i osoby korzystające z Przedmiotu umowy mają bezwzględny zakaz palenia papierosów w całym budynku</w:t>
      </w:r>
      <w:r w:rsidRPr="15035C26" w:rsidR="2C2649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oraz na balkonie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.</w:t>
      </w:r>
    </w:p>
    <w:p xmlns:wp14="http://schemas.microsoft.com/office/word/2010/wordml" w:rsidR="003108A0" w:rsidP="15035C26" w:rsidRDefault="000538E7" w14:paraId="5AC81874" wp14:textId="42A66B86">
      <w:pPr>
        <w:pStyle w:val="Normalny"/>
        <w:tabs>
          <w:tab w:val="left" w:leader="none" w:pos="360"/>
        </w:tabs>
        <w:spacing w:line="276" w:lineRule="auto"/>
        <w:ind w:left="36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5992A30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                                                                       </w:t>
      </w: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§ 5 </w:t>
      </w:r>
    </w:p>
    <w:p xmlns:wp14="http://schemas.microsoft.com/office/word/2010/wordml" w:rsidR="000538E7" w:rsidP="15035C26" w:rsidRDefault="000538E7" w14:paraId="712E4098" wp14:textId="77777777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Okres obowiązywania Umowy</w:t>
      </w:r>
    </w:p>
    <w:p xmlns:wp14="http://schemas.microsoft.com/office/word/2010/wordml" w:rsidR="000538E7" w:rsidP="15035C26" w:rsidRDefault="000538E7" w14:paraId="27615163" wp14:textId="13B49627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0538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Niniejsza Umowa zostaje zawarta na czas oznaczony od </w:t>
      </w:r>
      <w:r w:rsidRPr="15035C26" w:rsidR="004312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dnia </w:t>
      </w:r>
      <w:r w:rsidRPr="15035C26" w:rsidR="00E601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……</w:t>
      </w:r>
      <w:r w:rsidRPr="15035C26" w:rsidR="408ADC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...........</w:t>
      </w:r>
      <w:r w:rsidRPr="15035C26" w:rsidR="00E601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……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od godz. 16.00</w:t>
      </w:r>
      <w:r w:rsidRPr="15035C26" w:rsidR="004312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do dnia</w:t>
      </w:r>
      <w:r w:rsidRPr="15035C26" w:rsidR="00E601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……</w:t>
      </w:r>
      <w:r w:rsidRPr="15035C26" w:rsidR="51A77F7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..............</w:t>
      </w:r>
      <w:r w:rsidRPr="15035C26" w:rsidR="00E601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…….</w:t>
      </w:r>
      <w:r w:rsidRPr="15035C26" w:rsidR="00E601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 godz. 12.00.</w:t>
      </w:r>
      <w:r w:rsidRPr="15035C26" w:rsidR="004312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035C26" w:rsidR="008B26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R="00DC1B63" w:rsidP="15035C26" w:rsidRDefault="00C36750" w14:paraId="714581D7" wp14:textId="77777777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5035C26" w:rsidR="00C367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Za zgodą Wynajmującego istnieje możliwość przedłużenia obowiązywania Umowy.</w:t>
      </w:r>
    </w:p>
    <w:p xmlns:wp14="http://schemas.microsoft.com/office/word/2010/wordml" w:rsidR="003054B3" w:rsidP="15035C26" w:rsidRDefault="00012C1D" w14:paraId="4D91AF2B" wp14:textId="2A08C517">
      <w:pPr>
        <w:pStyle w:val="Normalny"/>
        <w:spacing w:line="276" w:lineRule="auto"/>
        <w:ind w:left="708"/>
        <w:jc w:val="left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18E91B1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                                                                  </w:t>
      </w:r>
      <w:r w:rsidRPr="15035C26" w:rsidR="00012C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§ </w:t>
      </w:r>
      <w:r w:rsidRPr="15035C26" w:rsidR="00604A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7 </w:t>
      </w:r>
    </w:p>
    <w:p xmlns:wp14="http://schemas.microsoft.com/office/word/2010/wordml" w:rsidR="00012C1D" w:rsidP="15035C26" w:rsidRDefault="00604A0E" w14:paraId="4C05F124" wp14:textId="77777777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35C26" w:rsidR="00604A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>Zwrot Przedmiotu</w:t>
      </w:r>
      <w:r w:rsidRPr="15035C26" w:rsidR="00012C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15035C26" w:rsidR="00604A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>umowy</w:t>
      </w:r>
    </w:p>
    <w:p xmlns:wp14="http://schemas.microsoft.com/office/word/2010/wordml" w:rsidR="00012C1D" w:rsidP="15035C26" w:rsidRDefault="00604A0E" w14:paraId="649BBB99" wp14:textId="77777777">
      <w:pPr>
        <w:numPr>
          <w:ilvl w:val="0"/>
          <w:numId w:val="31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N</w:t>
      </w:r>
      <w:r w:rsidRPr="15035C26" w:rsidR="00012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ajemca zobowiązuje się do opróżnienia oraz zwrotu Przedmiotu </w:t>
      </w: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umowy </w:t>
      </w:r>
      <w:r w:rsidRPr="15035C26" w:rsidR="00012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Wynajmującemu wraz z jego kompletnym wyposażeniem, w należytym stanie technicznym i sanitarnym, niepogorszonym w stosunku do stanu z dnia przekazania Przedmiotu najmu, niezwłocznie po wygaśnięciu niniejszej</w:t>
      </w: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umowy</w:t>
      </w:r>
      <w:r w:rsidRPr="15035C26" w:rsidR="00012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.</w:t>
      </w:r>
    </w:p>
    <w:p xmlns:wp14="http://schemas.microsoft.com/office/word/2010/wordml" w:rsidR="00012C1D" w:rsidP="15035C26" w:rsidRDefault="00604A0E" w14:paraId="53577866" wp14:textId="77777777">
      <w:pPr>
        <w:pStyle w:val="Akapitzlist"/>
        <w:numPr>
          <w:ilvl w:val="0"/>
          <w:numId w:val="31"/>
        </w:numPr>
        <w:shd w:val="clear" w:color="auto" w:fill="FFFFFF" w:themeFill="background1"/>
        <w:suppressAutoHyphens w:val="0"/>
        <w:overflowPunct/>
        <w:autoSpaceDE/>
        <w:spacing w:line="276" w:lineRule="auto"/>
        <w:contextualSpacing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Z chwilą </w:t>
      </w:r>
      <w:r w:rsidRPr="15035C26" w:rsidR="00012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ustania stosunku najmu łączącego strony, </w:t>
      </w:r>
      <w:r w:rsidRPr="15035C26" w:rsidR="00012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Najemca  </w:t>
      </w: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opróżni</w:t>
      </w: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Przedmiot umowy </w:t>
      </w:r>
      <w:r w:rsidRPr="15035C26" w:rsidR="00604A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ze wszystkich stanowiących jego własność rzeczy pod rygorem ich usunięcia przez Wynajmującego na koszt Najemcy.</w:t>
      </w:r>
    </w:p>
    <w:p w:rsidR="7298821A" w:rsidP="2EEDCE3E" w:rsidRDefault="7298821A" w14:paraId="13E06E1F" w14:textId="45A5D358">
      <w:pPr>
        <w:pStyle w:val="Akapitzlist"/>
        <w:numPr>
          <w:ilvl w:val="0"/>
          <w:numId w:val="31"/>
        </w:num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</w:pPr>
      <w:r w:rsidRPr="2EEDCE3E" w:rsidR="729882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Jeżeli Najemca nie zwróci Przedmiotu umowy w terminie określonym w niniejszej umowie zobowiązany będzie uiszczać na rzecz Wynajmującego odszkodowanie za bezumowne korzystanie z </w:t>
      </w:r>
      <w:r w:rsidRPr="2EEDCE3E" w:rsidR="6E9253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domku w kwocie 500 zł /osoba, za każdą rozpoczętą dobę.</w:t>
      </w:r>
    </w:p>
    <w:p w:rsidR="6659C296" w:rsidP="2EEDCE3E" w:rsidRDefault="6659C296" w14:paraId="7F007BBB" w14:textId="481B93A3">
      <w:pPr>
        <w:pStyle w:val="Normalny"/>
        <w:shd w:val="clear" w:color="auto" w:fill="FFFFFF" w:themeFill="background1"/>
        <w:spacing w:line="276" w:lineRule="auto"/>
        <w:contextualSpacing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EEDCE3E" w:rsidR="6659C2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             § 8</w:t>
      </w:r>
    </w:p>
    <w:p w:rsidR="6659C296" w:rsidP="2EEDCE3E" w:rsidRDefault="6659C296" w14:paraId="3982C67C" w14:textId="27CBAD6B">
      <w:pPr>
        <w:pStyle w:val="Normalny"/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2EEDCE3E" w:rsidR="6659C29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         </w:t>
      </w:r>
      <w:r w:rsidRPr="2EEDCE3E" w:rsidR="6659C296">
        <w:rPr>
          <w:rFonts w:ascii="Times New Roman" w:hAnsi="Times New Roman" w:eastAsia="Times New Roman" w:cs="Times New Roman"/>
          <w:color w:val="auto"/>
          <w:sz w:val="24"/>
          <w:szCs w:val="24"/>
          <w:lang w:eastAsia="pl-PL"/>
        </w:rPr>
        <w:t xml:space="preserve"> </w:t>
      </w:r>
      <w:r w:rsidRPr="2EEDCE3E" w:rsidR="6659C29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eastAsia="pl-PL"/>
        </w:rPr>
        <w:t xml:space="preserve"> </w:t>
      </w:r>
      <w:r w:rsidRPr="2EEDCE3E" w:rsidR="6659C29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eastAsia="pl-PL"/>
        </w:rPr>
        <w:t xml:space="preserve"> </w:t>
      </w:r>
      <w:r w:rsidRPr="2EEDCE3E" w:rsidR="6659C2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Zmiana oraz anulowanie rezerwacji przez Klienta</w:t>
      </w:r>
    </w:p>
    <w:p w:rsidR="6659C296" w:rsidP="2EEDCE3E" w:rsidRDefault="6659C296" w14:paraId="26626E27" w14:textId="2BD10FEA">
      <w:pPr>
        <w:pStyle w:val="Normalny"/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2EEDCE3E" w:rsidR="6659C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1.      Bezpłatnej zmiany w rezerwacji Klient może dokonać w terminie do 14 dni przed planowanym przyjazdem. </w:t>
      </w:r>
    </w:p>
    <w:p w:rsidR="6659C296" w:rsidP="2EEDCE3E" w:rsidRDefault="6659C296" w14:paraId="5576857C" w14:textId="5C44DE87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2EEDCE3E" w:rsidR="6659C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2.      Możliwość zmiany dotyczy terminu. Dokonanie zmiany może się wiązać ze zmianą ceny najmu.</w:t>
      </w:r>
    </w:p>
    <w:p w:rsidR="6659C296" w:rsidP="2EEDCE3E" w:rsidRDefault="6659C296" w14:paraId="29FFCB0B" w14:textId="4E6A77E0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2EEDCE3E" w:rsidR="6659C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3.      Jeśli zmiana terminu pobytu nie jest możliwa, a Klient odstąpił od umowy, tj. anulował rezerwację lub nie wypełnił warunków umowy, WYNAJMUJĄCY zastrzega sobie prawo do zatrzymania całkowitej wniesionej opłaty </w:t>
      </w:r>
      <w:r w:rsidRPr="2EEDCE3E" w:rsidR="5F132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- </w:t>
      </w:r>
      <w:r w:rsidRPr="2EEDCE3E" w:rsidR="6659C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tj. zaliczki.</w:t>
      </w:r>
    </w:p>
    <w:p w:rsidR="6659C296" w:rsidP="2EEDCE3E" w:rsidRDefault="6659C296" w14:paraId="23C2E820" w14:textId="270D1CB4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2EEDCE3E" w:rsidR="6659C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4.      Jeśli rezerwacja została opłacona punktami lub voucherami, Klientowi nie przysługuje prawo do bezpłatnego odwołania rezerwacji. Rezygnacja z pobytu wiąże się z utratą wszystkich wpłaconych punktów/ utratą vouchera</w:t>
      </w:r>
      <w:r w:rsidRPr="2EEDCE3E" w:rsidR="2B0C79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xmlns:wp14="http://schemas.microsoft.com/office/word/2010/wordml" w:rsidR="003054B3" w:rsidP="2EEDCE3E" w:rsidRDefault="000538E7" w14:paraId="5E61AC1A" wp14:textId="3F51FA98">
      <w:pPr>
        <w:pStyle w:val="Normalny"/>
        <w:spacing w:line="276" w:lineRule="auto"/>
        <w:jc w:val="left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DCE3E" w:rsidR="60BBD01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                                                                                </w:t>
      </w:r>
      <w:r w:rsidRPr="2EEDCE3E" w:rsidR="4A5F850E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§ </w:t>
      </w:r>
      <w:r w:rsidRPr="2EEDCE3E" w:rsidR="49A27BF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9</w:t>
      </w:r>
      <w:r w:rsidRPr="2EEDCE3E" w:rsidR="4A5F850E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</w:p>
    <w:p xmlns:wp14="http://schemas.microsoft.com/office/word/2010/wordml" w:rsidR="00AB70E3" w:rsidP="2EEDCE3E" w:rsidRDefault="00AB70E3" w14:paraId="1F690983" wp14:textId="77777777">
      <w:pPr>
        <w:spacing w:line="276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DCE3E" w:rsidR="74B06A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Postanowienia końcowe</w:t>
      </w:r>
    </w:p>
    <w:p w:rsidR="003054B3" w:rsidP="2EEDCE3E" w:rsidRDefault="003054B3" w14:paraId="608E9B77" w14:textId="3FC87E4B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  <w:r w:rsidRPr="2EEDCE3E" w:rsidR="09A75D42">
        <w:rPr>
          <w:rFonts w:ascii="Times New Roman" w:hAnsi="Times New Roman" w:eastAsia="Times New Roman" w:cs="Times New Roman"/>
          <w:color w:val="auto"/>
          <w:sz w:val="24"/>
          <w:szCs w:val="24"/>
        </w:rPr>
        <w:t>Wszelkie spory</w:t>
      </w:r>
      <w:r w:rsidRPr="2EEDCE3E" w:rsidR="3414CB6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wynikając</w:t>
      </w:r>
      <w:r w:rsidRPr="2EEDCE3E" w:rsidR="09A75D42">
        <w:rPr>
          <w:rFonts w:ascii="Times New Roman" w:hAnsi="Times New Roman" w:eastAsia="Times New Roman" w:cs="Times New Roman"/>
          <w:color w:val="auto"/>
          <w:sz w:val="24"/>
          <w:szCs w:val="24"/>
        </w:rPr>
        <w:t>e</w:t>
      </w:r>
      <w:r w:rsidRPr="2EEDCE3E" w:rsidR="3414CB6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z niniejszej Umowy będą rozstrzygane przed sądem powszechny</w:t>
      </w:r>
      <w:r w:rsidRPr="2EEDCE3E" w:rsidR="09A75D42">
        <w:rPr>
          <w:rFonts w:ascii="Times New Roman" w:hAnsi="Times New Roman" w:eastAsia="Times New Roman" w:cs="Times New Roman"/>
          <w:color w:val="auto"/>
          <w:sz w:val="24"/>
          <w:szCs w:val="24"/>
        </w:rPr>
        <w:t>m</w:t>
      </w:r>
      <w:r w:rsidRPr="2EEDCE3E" w:rsidR="3414CB6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właściwym miejscowo dla położenia Przedmiotu umowy.</w:t>
      </w:r>
    </w:p>
    <w:p w:rsidR="15035C26" w:rsidP="2EEDCE3E" w:rsidRDefault="15035C26" w14:paraId="41ADEFA0" w14:textId="52EFCB35">
      <w:pPr>
        <w:pStyle w:val="Normalny"/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</w:p>
    <w:p w:rsidR="15035C26" w:rsidP="2EEDCE3E" w:rsidRDefault="15035C26" w14:paraId="6397EC23" w14:textId="74FB9860">
      <w:pPr>
        <w:pStyle w:val="Normalny"/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</w:p>
    <w:p w:rsidR="15035C26" w:rsidP="2EEDCE3E" w:rsidRDefault="15035C26" w14:paraId="0B89F997" w14:textId="760D1A74">
      <w:pPr>
        <w:pStyle w:val="Normalny"/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</w:p>
    <w:p w:rsidR="15035C26" w:rsidP="2EEDCE3E" w:rsidRDefault="15035C26" w14:paraId="014E3FDB" w14:textId="0B269BC8">
      <w:pPr>
        <w:pStyle w:val="Normalny"/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</w:p>
    <w:p w:rsidR="15035C26" w:rsidP="2EEDCE3E" w:rsidRDefault="15035C26" w14:paraId="023C37BD" w14:textId="27881273">
      <w:pPr>
        <w:pStyle w:val="Normalny"/>
        <w:spacing w:line="276" w:lineRule="auto"/>
        <w:jc w:val="both"/>
        <w:rPr>
          <w:rFonts w:ascii="Times New Roman" w:hAnsi="Times New Roman" w:eastAsia="Times New Roman" w:cs="Times New Roman"/>
          <w:color w:val="auto" w:themeColor="text1" w:themeTint="FF" w:themeShade="FF"/>
          <w:sz w:val="24"/>
          <w:szCs w:val="24"/>
        </w:rPr>
      </w:pPr>
    </w:p>
    <w:p xmlns:wp14="http://schemas.microsoft.com/office/word/2010/wordml" w:rsidR="00345F72" w:rsidP="00AF652D" w:rsidRDefault="00345F72" w14:paraId="3461D779" wp14:textId="77777777">
      <w:pPr>
        <w:spacing w:line="276" w:lineRule="auto"/>
        <w:ind w:firstLine="708"/>
        <w:rPr>
          <w:rFonts w:ascii="Palatino Linotype" w:hAnsi="Palatino Linotype" w:cs="Tahoma"/>
          <w:bCs/>
          <w:color w:val="000000"/>
          <w:sz w:val="18"/>
          <w:szCs w:val="18"/>
        </w:rPr>
      </w:pPr>
    </w:p>
    <w:sectPr w:rsidR="00345F72">
      <w:footerReference w:type="default" r:id="rId8"/>
      <w:footnotePr>
        <w:pos w:val="beneathText"/>
      </w:footnotePr>
      <w:pgSz w:w="11905" w:h="16837" w:orient="portrait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73FA9" w:rsidP="00B80C76" w:rsidRDefault="00473FA9" w14:paraId="0FB78278" wp14:textId="77777777">
      <w:r>
        <w:separator/>
      </w:r>
    </w:p>
  </w:endnote>
  <w:endnote w:type="continuationSeparator" w:id="0">
    <w:p xmlns:wp14="http://schemas.microsoft.com/office/word/2010/wordml" w:rsidR="00473FA9" w:rsidP="00B80C76" w:rsidRDefault="00473FA9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257BC" w:rsidRDefault="00D257BC" w14:paraId="481CAAEF" wp14:textId="77777777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E327E"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E327E">
      <w:rPr>
        <w:b/>
        <w:noProof/>
      </w:rPr>
      <w:t>7</w:t>
    </w:r>
    <w:r>
      <w:rPr>
        <w:b/>
        <w:sz w:val="24"/>
        <w:szCs w:val="24"/>
      </w:rPr>
      <w:fldChar w:fldCharType="end"/>
    </w:r>
  </w:p>
  <w:p xmlns:wp14="http://schemas.microsoft.com/office/word/2010/wordml" w:rsidR="00B80C76" w:rsidP="00B80C76" w:rsidRDefault="00B80C76" w14:paraId="3CF2D8B6" wp14:textId="777777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73FA9" w:rsidP="00B80C76" w:rsidRDefault="00473FA9" w14:paraId="0562CB0E" wp14:textId="77777777">
      <w:r>
        <w:separator/>
      </w:r>
    </w:p>
  </w:footnote>
  <w:footnote w:type="continuationSeparator" w:id="0">
    <w:p xmlns:wp14="http://schemas.microsoft.com/office/word/2010/wordml" w:rsidR="00473FA9" w:rsidP="00B80C76" w:rsidRDefault="00473FA9" w14:paraId="34CE0A4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b w:val="0"/>
        <w:i w:val="0"/>
        <w:sz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3835583"/>
    <w:multiLevelType w:val="hybridMultilevel"/>
    <w:tmpl w:val="3F48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E0D6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B4996"/>
    <w:multiLevelType w:val="hybridMultilevel"/>
    <w:tmpl w:val="8BE8E6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8316D0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8CD5CCA"/>
    <w:multiLevelType w:val="hybridMultilevel"/>
    <w:tmpl w:val="00AABF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3226E7"/>
    <w:multiLevelType w:val="hybridMultilevel"/>
    <w:tmpl w:val="81E49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348A1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F12828"/>
    <w:multiLevelType w:val="hybridMultilevel"/>
    <w:tmpl w:val="F2AA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348A1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121A4"/>
    <w:multiLevelType w:val="hybridMultilevel"/>
    <w:tmpl w:val="AD06343C"/>
    <w:lvl w:ilvl="0" w:tplc="7D861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760D4"/>
    <w:multiLevelType w:val="hybridMultilevel"/>
    <w:tmpl w:val="E40AED7C"/>
    <w:lvl w:ilvl="0" w:tplc="8BC0A91A">
      <w:start w:val="1"/>
      <w:numFmt w:val="decimal"/>
      <w:lvlText w:val="%1."/>
      <w:lvlJc w:val="left"/>
      <w:pPr>
        <w:ind w:left="927" w:hanging="360"/>
      </w:pPr>
      <w:rPr>
        <w:rFonts w:hint="default" w:cs="Tahoma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65032F"/>
    <w:multiLevelType w:val="hybridMultilevel"/>
    <w:tmpl w:val="E0C2F99A"/>
    <w:lvl w:ilvl="0" w:tplc="8BC0A91A">
      <w:start w:val="1"/>
      <w:numFmt w:val="decimal"/>
      <w:lvlText w:val="%1."/>
      <w:lvlJc w:val="left"/>
      <w:pPr>
        <w:ind w:left="720" w:hanging="360"/>
      </w:pPr>
      <w:rPr>
        <w:rFonts w:hint="default" w:cs="Tahoma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95EFF"/>
    <w:multiLevelType w:val="hybridMultilevel"/>
    <w:tmpl w:val="280CC230"/>
    <w:lvl w:ilvl="0" w:tplc="07686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4D53"/>
    <w:multiLevelType w:val="hybridMultilevel"/>
    <w:tmpl w:val="49025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1D23"/>
    <w:multiLevelType w:val="hybridMultilevel"/>
    <w:tmpl w:val="DA14E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0814"/>
    <w:multiLevelType w:val="hybridMultilevel"/>
    <w:tmpl w:val="420E9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843DC"/>
    <w:multiLevelType w:val="hybridMultilevel"/>
    <w:tmpl w:val="102C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91A78"/>
    <w:multiLevelType w:val="hybridMultilevel"/>
    <w:tmpl w:val="5C963E2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0AC5128"/>
    <w:multiLevelType w:val="hybridMultilevel"/>
    <w:tmpl w:val="4A8E7C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71B81"/>
    <w:multiLevelType w:val="hybridMultilevel"/>
    <w:tmpl w:val="E7426C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AF00D6"/>
    <w:multiLevelType w:val="hybridMultilevel"/>
    <w:tmpl w:val="682C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23979"/>
    <w:multiLevelType w:val="hybridMultilevel"/>
    <w:tmpl w:val="0B1A218E"/>
    <w:lvl w:ilvl="0" w:tplc="00000005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40F31"/>
    <w:multiLevelType w:val="hybridMultilevel"/>
    <w:tmpl w:val="9DAC3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27960"/>
    <w:multiLevelType w:val="hybridMultilevel"/>
    <w:tmpl w:val="4E7A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339DD"/>
    <w:multiLevelType w:val="hybridMultilevel"/>
    <w:tmpl w:val="1E6452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24E43AD"/>
    <w:multiLevelType w:val="hybridMultilevel"/>
    <w:tmpl w:val="0BBC66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67412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73F46AF"/>
    <w:multiLevelType w:val="hybridMultilevel"/>
    <w:tmpl w:val="F2AA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348A1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962D4E"/>
    <w:multiLevelType w:val="hybridMultilevel"/>
    <w:tmpl w:val="7DDE3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74AA3"/>
    <w:multiLevelType w:val="hybridMultilevel"/>
    <w:tmpl w:val="AA8EA266"/>
    <w:lvl w:ilvl="0" w:tplc="9698E71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7F348A1A">
      <w:numFmt w:val="bullet"/>
      <w:lvlText w:val=""/>
      <w:lvlJc w:val="left"/>
      <w:pPr>
        <w:ind w:left="1364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4FF66F6"/>
    <w:multiLevelType w:val="hybridMultilevel"/>
    <w:tmpl w:val="3B22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A2D87"/>
    <w:multiLevelType w:val="hybridMultilevel"/>
    <w:tmpl w:val="092E6F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348A1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FF7BD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6D146A21"/>
    <w:multiLevelType w:val="hybridMultilevel"/>
    <w:tmpl w:val="637C1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5EC6"/>
    <w:multiLevelType w:val="hybridMultilevel"/>
    <w:tmpl w:val="2756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9271E"/>
    <w:multiLevelType w:val="hybridMultilevel"/>
    <w:tmpl w:val="F2AA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348A1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37D99"/>
    <w:multiLevelType w:val="hybridMultilevel"/>
    <w:tmpl w:val="2F32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04405">
    <w:abstractNumId w:val="0"/>
  </w:num>
  <w:num w:numId="2" w16cid:durableId="1490945992">
    <w:abstractNumId w:val="1"/>
  </w:num>
  <w:num w:numId="3" w16cid:durableId="709695861">
    <w:abstractNumId w:val="2"/>
  </w:num>
  <w:num w:numId="4" w16cid:durableId="1408726988">
    <w:abstractNumId w:val="3"/>
  </w:num>
  <w:num w:numId="5" w16cid:durableId="841043871">
    <w:abstractNumId w:val="4"/>
  </w:num>
  <w:num w:numId="6" w16cid:durableId="1008142604">
    <w:abstractNumId w:val="5"/>
  </w:num>
  <w:num w:numId="7" w16cid:durableId="1275287616">
    <w:abstractNumId w:val="19"/>
  </w:num>
  <w:num w:numId="8" w16cid:durableId="1424762093">
    <w:abstractNumId w:val="16"/>
  </w:num>
  <w:num w:numId="9" w16cid:durableId="1564023440">
    <w:abstractNumId w:val="13"/>
  </w:num>
  <w:num w:numId="10" w16cid:durableId="766585388">
    <w:abstractNumId w:val="30"/>
  </w:num>
  <w:num w:numId="11" w16cid:durableId="38169278">
    <w:abstractNumId w:val="36"/>
  </w:num>
  <w:num w:numId="12" w16cid:durableId="1012681882">
    <w:abstractNumId w:val="9"/>
  </w:num>
  <w:num w:numId="13" w16cid:durableId="128862022">
    <w:abstractNumId w:val="6"/>
  </w:num>
  <w:num w:numId="14" w16cid:durableId="258489209">
    <w:abstractNumId w:val="24"/>
  </w:num>
  <w:num w:numId="15" w16cid:durableId="1370181940">
    <w:abstractNumId w:val="10"/>
  </w:num>
  <w:num w:numId="16" w16cid:durableId="174542469">
    <w:abstractNumId w:val="11"/>
  </w:num>
  <w:num w:numId="17" w16cid:durableId="192155518">
    <w:abstractNumId w:val="31"/>
  </w:num>
  <w:num w:numId="18" w16cid:durableId="154224960">
    <w:abstractNumId w:val="35"/>
  </w:num>
  <w:num w:numId="19" w16cid:durableId="1871453598">
    <w:abstractNumId w:val="39"/>
  </w:num>
  <w:num w:numId="20" w16cid:durableId="1775053293">
    <w:abstractNumId w:val="38"/>
  </w:num>
  <w:num w:numId="21" w16cid:durableId="735863652">
    <w:abstractNumId w:val="21"/>
  </w:num>
  <w:num w:numId="22" w16cid:durableId="994840624">
    <w:abstractNumId w:val="12"/>
  </w:num>
  <w:num w:numId="23" w16cid:durableId="1018041795">
    <w:abstractNumId w:val="18"/>
  </w:num>
  <w:num w:numId="24" w16cid:durableId="2088575315">
    <w:abstractNumId w:val="40"/>
  </w:num>
  <w:num w:numId="25" w16cid:durableId="925041200">
    <w:abstractNumId w:val="23"/>
  </w:num>
  <w:num w:numId="26" w16cid:durableId="582185492">
    <w:abstractNumId w:val="29"/>
  </w:num>
  <w:num w:numId="27" w16cid:durableId="931548207">
    <w:abstractNumId w:val="22"/>
  </w:num>
  <w:num w:numId="28" w16cid:durableId="1856338043">
    <w:abstractNumId w:val="34"/>
  </w:num>
  <w:num w:numId="29" w16cid:durableId="1224027930">
    <w:abstractNumId w:val="28"/>
  </w:num>
  <w:num w:numId="30" w16cid:durableId="814568482">
    <w:abstractNumId w:val="25"/>
  </w:num>
  <w:num w:numId="31" w16cid:durableId="1728332436">
    <w:abstractNumId w:val="32"/>
  </w:num>
  <w:num w:numId="32" w16cid:durableId="1766342831">
    <w:abstractNumId w:val="7"/>
  </w:num>
  <w:num w:numId="33" w16cid:durableId="1093163080">
    <w:abstractNumId w:val="20"/>
  </w:num>
  <w:num w:numId="34" w16cid:durableId="301158937">
    <w:abstractNumId w:val="33"/>
  </w:num>
  <w:num w:numId="35" w16cid:durableId="1358896660">
    <w:abstractNumId w:val="37"/>
  </w:num>
  <w:num w:numId="36" w16cid:durableId="626080611">
    <w:abstractNumId w:val="8"/>
  </w:num>
  <w:num w:numId="37" w16cid:durableId="315649551">
    <w:abstractNumId w:val="27"/>
  </w:num>
  <w:num w:numId="38" w16cid:durableId="2039112486">
    <w:abstractNumId w:val="15"/>
  </w:num>
  <w:num w:numId="39" w16cid:durableId="1793475851">
    <w:abstractNumId w:val="14"/>
  </w:num>
  <w:num w:numId="40" w16cid:durableId="2091071966">
    <w:abstractNumId w:val="26"/>
  </w:num>
  <w:num w:numId="41" w16cid:durableId="922684674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9"/>
    <w:rsid w:val="00012C1D"/>
    <w:rsid w:val="00014F4E"/>
    <w:rsid w:val="0002601A"/>
    <w:rsid w:val="000538E7"/>
    <w:rsid w:val="00056D53"/>
    <w:rsid w:val="00072B4A"/>
    <w:rsid w:val="00092B2F"/>
    <w:rsid w:val="000B437E"/>
    <w:rsid w:val="000D597D"/>
    <w:rsid w:val="000E1484"/>
    <w:rsid w:val="00104310"/>
    <w:rsid w:val="00110299"/>
    <w:rsid w:val="0014064F"/>
    <w:rsid w:val="0016782C"/>
    <w:rsid w:val="0017245C"/>
    <w:rsid w:val="001B4327"/>
    <w:rsid w:val="001D6A7A"/>
    <w:rsid w:val="001D71FF"/>
    <w:rsid w:val="001E1A74"/>
    <w:rsid w:val="001F061B"/>
    <w:rsid w:val="001F1464"/>
    <w:rsid w:val="0021549D"/>
    <w:rsid w:val="00217DE0"/>
    <w:rsid w:val="002B6AC8"/>
    <w:rsid w:val="002C37A2"/>
    <w:rsid w:val="003054B3"/>
    <w:rsid w:val="003108A0"/>
    <w:rsid w:val="00311448"/>
    <w:rsid w:val="00315874"/>
    <w:rsid w:val="00325014"/>
    <w:rsid w:val="00332094"/>
    <w:rsid w:val="00345F72"/>
    <w:rsid w:val="003467C1"/>
    <w:rsid w:val="00372220"/>
    <w:rsid w:val="00385FD9"/>
    <w:rsid w:val="003A27CE"/>
    <w:rsid w:val="003A476C"/>
    <w:rsid w:val="003B65ED"/>
    <w:rsid w:val="003D092C"/>
    <w:rsid w:val="003F2AD9"/>
    <w:rsid w:val="00404307"/>
    <w:rsid w:val="00413689"/>
    <w:rsid w:val="00431222"/>
    <w:rsid w:val="004631CA"/>
    <w:rsid w:val="00473FA9"/>
    <w:rsid w:val="00475F00"/>
    <w:rsid w:val="004A0460"/>
    <w:rsid w:val="004B11AC"/>
    <w:rsid w:val="004C6D17"/>
    <w:rsid w:val="0050482C"/>
    <w:rsid w:val="00536DA3"/>
    <w:rsid w:val="0057005E"/>
    <w:rsid w:val="00586037"/>
    <w:rsid w:val="00595FC2"/>
    <w:rsid w:val="00604A0E"/>
    <w:rsid w:val="006A0FE0"/>
    <w:rsid w:val="006B2E26"/>
    <w:rsid w:val="006B7C05"/>
    <w:rsid w:val="006D4DC0"/>
    <w:rsid w:val="006E57F8"/>
    <w:rsid w:val="007B0A54"/>
    <w:rsid w:val="007C5335"/>
    <w:rsid w:val="007E70EE"/>
    <w:rsid w:val="00810AA3"/>
    <w:rsid w:val="0082494D"/>
    <w:rsid w:val="00850187"/>
    <w:rsid w:val="0085056D"/>
    <w:rsid w:val="00884EEE"/>
    <w:rsid w:val="008B2666"/>
    <w:rsid w:val="008F3B50"/>
    <w:rsid w:val="00901D0F"/>
    <w:rsid w:val="009105CD"/>
    <w:rsid w:val="00917105"/>
    <w:rsid w:val="00927592"/>
    <w:rsid w:val="00937221"/>
    <w:rsid w:val="00955533"/>
    <w:rsid w:val="00980B06"/>
    <w:rsid w:val="009D5039"/>
    <w:rsid w:val="009E3DCA"/>
    <w:rsid w:val="00A15BB6"/>
    <w:rsid w:val="00A80041"/>
    <w:rsid w:val="00A8726B"/>
    <w:rsid w:val="00AA5139"/>
    <w:rsid w:val="00AB31D3"/>
    <w:rsid w:val="00AB70E3"/>
    <w:rsid w:val="00AC6A96"/>
    <w:rsid w:val="00AD4602"/>
    <w:rsid w:val="00AF652D"/>
    <w:rsid w:val="00B577C9"/>
    <w:rsid w:val="00B72184"/>
    <w:rsid w:val="00B80C76"/>
    <w:rsid w:val="00B83199"/>
    <w:rsid w:val="00B860CD"/>
    <w:rsid w:val="00BA1024"/>
    <w:rsid w:val="00BC5D5E"/>
    <w:rsid w:val="00BE00AE"/>
    <w:rsid w:val="00C347DC"/>
    <w:rsid w:val="00C36750"/>
    <w:rsid w:val="00C44FCA"/>
    <w:rsid w:val="00C74E51"/>
    <w:rsid w:val="00D12F57"/>
    <w:rsid w:val="00D257BC"/>
    <w:rsid w:val="00D57EBD"/>
    <w:rsid w:val="00D87F22"/>
    <w:rsid w:val="00DB28E5"/>
    <w:rsid w:val="00DB57DF"/>
    <w:rsid w:val="00DC1B63"/>
    <w:rsid w:val="00DF44A5"/>
    <w:rsid w:val="00E01859"/>
    <w:rsid w:val="00E04C89"/>
    <w:rsid w:val="00E4668A"/>
    <w:rsid w:val="00E54A15"/>
    <w:rsid w:val="00E60191"/>
    <w:rsid w:val="00E62CEA"/>
    <w:rsid w:val="00E73CD0"/>
    <w:rsid w:val="00E84F37"/>
    <w:rsid w:val="00E874F8"/>
    <w:rsid w:val="00EE327E"/>
    <w:rsid w:val="00F02014"/>
    <w:rsid w:val="00F063B9"/>
    <w:rsid w:val="00F22A12"/>
    <w:rsid w:val="00F53D60"/>
    <w:rsid w:val="00F77121"/>
    <w:rsid w:val="00F85214"/>
    <w:rsid w:val="00FA5604"/>
    <w:rsid w:val="00FC524F"/>
    <w:rsid w:val="00FD793D"/>
    <w:rsid w:val="01EF0A96"/>
    <w:rsid w:val="043AD5EB"/>
    <w:rsid w:val="05191A9C"/>
    <w:rsid w:val="09A75D42"/>
    <w:rsid w:val="0B6036E0"/>
    <w:rsid w:val="0C021FD1"/>
    <w:rsid w:val="0C45E7D0"/>
    <w:rsid w:val="0DE747D7"/>
    <w:rsid w:val="10582328"/>
    <w:rsid w:val="1187C094"/>
    <w:rsid w:val="1291F241"/>
    <w:rsid w:val="148AB2FE"/>
    <w:rsid w:val="14BF6156"/>
    <w:rsid w:val="15035C26"/>
    <w:rsid w:val="18A44369"/>
    <w:rsid w:val="18E91B1F"/>
    <w:rsid w:val="1AEDBDDC"/>
    <w:rsid w:val="1E071E94"/>
    <w:rsid w:val="200213FD"/>
    <w:rsid w:val="20115696"/>
    <w:rsid w:val="20759C05"/>
    <w:rsid w:val="26DD8876"/>
    <w:rsid w:val="29F1F225"/>
    <w:rsid w:val="2B0C7901"/>
    <w:rsid w:val="2C26499A"/>
    <w:rsid w:val="2DD462A1"/>
    <w:rsid w:val="2EEDCE3E"/>
    <w:rsid w:val="3070D205"/>
    <w:rsid w:val="32FAD5B3"/>
    <w:rsid w:val="33A872C7"/>
    <w:rsid w:val="3414CB67"/>
    <w:rsid w:val="369DD055"/>
    <w:rsid w:val="3DDBAF7A"/>
    <w:rsid w:val="3E12E8B8"/>
    <w:rsid w:val="3F9590BC"/>
    <w:rsid w:val="408ADC5B"/>
    <w:rsid w:val="41D74D5B"/>
    <w:rsid w:val="49A27BFB"/>
    <w:rsid w:val="4A5F850E"/>
    <w:rsid w:val="4EB09C80"/>
    <w:rsid w:val="4EEA7EBB"/>
    <w:rsid w:val="4F29A4B0"/>
    <w:rsid w:val="50312354"/>
    <w:rsid w:val="518B4CE6"/>
    <w:rsid w:val="51A77F71"/>
    <w:rsid w:val="51D17991"/>
    <w:rsid w:val="5289075D"/>
    <w:rsid w:val="549CBDA6"/>
    <w:rsid w:val="56E01137"/>
    <w:rsid w:val="5992A30D"/>
    <w:rsid w:val="5F132F03"/>
    <w:rsid w:val="60BBD019"/>
    <w:rsid w:val="60E03AE5"/>
    <w:rsid w:val="62270870"/>
    <w:rsid w:val="63EE9F5F"/>
    <w:rsid w:val="6659C296"/>
    <w:rsid w:val="6797F76A"/>
    <w:rsid w:val="6824E6FD"/>
    <w:rsid w:val="6D8894C6"/>
    <w:rsid w:val="6E9253AF"/>
    <w:rsid w:val="6F3F44C1"/>
    <w:rsid w:val="6F627BD4"/>
    <w:rsid w:val="70AD930D"/>
    <w:rsid w:val="71382E70"/>
    <w:rsid w:val="71B59C3C"/>
    <w:rsid w:val="7298821A"/>
    <w:rsid w:val="74B06A56"/>
    <w:rsid w:val="7574CCFC"/>
    <w:rsid w:val="75A42CE1"/>
    <w:rsid w:val="78046050"/>
    <w:rsid w:val="7848284F"/>
    <w:rsid w:val="7C40FEDC"/>
    <w:rsid w:val="7FACC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5C3E4D"/>
  <w15:chartTrackingRefBased/>
  <w15:docId w15:val="{17EEDC82-FC54-4654-94E7-4270B853C4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character" w:styleId="WW8Num1z0" w:customStyle="1">
    <w:name w:val="WW8Num1z0"/>
    <w:rPr>
      <w:rFonts w:ascii="Symbol" w:hAnsi="Symbol"/>
      <w:b w:val="0"/>
      <w:i w:val="0"/>
      <w:sz w:val="24"/>
      <w:u w:val="none"/>
    </w:rPr>
  </w:style>
  <w:style w:type="character" w:styleId="WW8Num2z0" w:customStyle="1">
    <w:name w:val="WW8Num2z0"/>
    <w:rPr>
      <w:rFonts w:ascii="Times New Roman" w:hAnsi="Times New Roman"/>
      <w:b w:val="0"/>
      <w:i w:val="0"/>
      <w:sz w:val="24"/>
      <w:u w:val="none"/>
    </w:rPr>
  </w:style>
  <w:style w:type="character" w:styleId="WW8Num5z0" w:customStyle="1">
    <w:name w:val="WW8Num5z0"/>
    <w:rPr>
      <w:rFonts w:ascii="Times New Roman" w:hAnsi="Times New Roman"/>
      <w:b w:val="0"/>
      <w:i w:val="0"/>
      <w:sz w:val="24"/>
      <w:u w:val="none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Times New Roman" w:hAnsi="Times New Roman"/>
      <w:b w:val="0"/>
      <w:i w:val="0"/>
      <w:sz w:val="20"/>
      <w:u w:val="none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4z0" w:customStyle="1">
    <w:name w:val="WW8Num4z0"/>
    <w:rPr>
      <w:rFonts w:ascii="Times New Roman" w:hAnsi="Times New Roman"/>
      <w:b w:val="0"/>
      <w:i w:val="0"/>
      <w:sz w:val="24"/>
      <w:u w:val="none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8z0" w:customStyle="1">
    <w:name w:val="WW8Num8z0"/>
    <w:rPr>
      <w:b w:val="0"/>
      <w:i w:val="0"/>
    </w:rPr>
  </w:style>
  <w:style w:type="character" w:styleId="DefaultParagraphFont" w:customStyle="1">
    <w:name w:val="Default Paragraph Font0"/>
  </w:style>
  <w:style w:type="character" w:styleId="WW-Absatz-Standardschriftart1111" w:customStyle="1">
    <w:name w:val="WW-Absatz-Standardschriftart1111"/>
  </w:style>
  <w:style w:type="character" w:styleId="WW8Num6z0" w:customStyle="1">
    <w:name w:val="WW8Num6z0"/>
    <w:rPr>
      <w:rFonts w:ascii="Times New Roman" w:hAnsi="Times New Roman"/>
      <w:b w:val="0"/>
      <w:i w:val="0"/>
      <w:sz w:val="24"/>
      <w:u w:val="none"/>
    </w:rPr>
  </w:style>
  <w:style w:type="character" w:styleId="WW8NumSt6z0" w:customStyle="1">
    <w:name w:val="WW8NumSt6z0"/>
    <w:rPr>
      <w:rFonts w:ascii="Symbol" w:hAnsi="Symbol"/>
      <w:b w:val="0"/>
      <w:i w:val="0"/>
      <w:sz w:val="24"/>
      <w:u w:val="no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104310"/>
    <w:pPr>
      <w:ind w:left="708"/>
    </w:pPr>
  </w:style>
  <w:style w:type="character" w:styleId="Odwoaniedokomentarza">
    <w:name w:val="annotation reference"/>
    <w:uiPriority w:val="99"/>
    <w:semiHidden/>
    <w:unhideWhenUsed/>
    <w:rsid w:val="00A80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041"/>
    <w:pPr>
      <w:overflowPunct/>
      <w:autoSpaceDE/>
      <w:textAlignment w:val="auto"/>
    </w:pPr>
    <w:rPr>
      <w:lang w:val="x-none"/>
    </w:rPr>
  </w:style>
  <w:style w:type="character" w:styleId="TekstkomentarzaZnak" w:customStyle="1">
    <w:name w:val="Tekst komentarza Znak"/>
    <w:link w:val="Tekstkomentarza"/>
    <w:uiPriority w:val="99"/>
    <w:semiHidden/>
    <w:rsid w:val="00A80041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041"/>
    <w:rPr>
      <w:rFonts w:ascii="Tahoma" w:hAnsi="Tahoma"/>
      <w:sz w:val="16"/>
      <w:szCs w:val="16"/>
      <w:lang w:val="x-none"/>
    </w:rPr>
  </w:style>
  <w:style w:type="character" w:styleId="TekstdymkaZnak" w:customStyle="1">
    <w:name w:val="Tekst dymka Znak"/>
    <w:link w:val="Tekstdymka"/>
    <w:uiPriority w:val="99"/>
    <w:semiHidden/>
    <w:rsid w:val="00A80041"/>
    <w:rPr>
      <w:rFonts w:ascii="Tahoma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C76"/>
    <w:pPr>
      <w:tabs>
        <w:tab w:val="center" w:pos="4536"/>
        <w:tab w:val="right" w:pos="9072"/>
      </w:tabs>
    </w:pPr>
    <w:rPr>
      <w:lang w:val="x-none"/>
    </w:rPr>
  </w:style>
  <w:style w:type="character" w:styleId="StopkaZnak" w:customStyle="1">
    <w:name w:val="Stopka Znak"/>
    <w:link w:val="Stopka"/>
    <w:uiPriority w:val="99"/>
    <w:rsid w:val="00B80C76"/>
    <w:rPr>
      <w:lang w:eastAsia="ar-SA"/>
    </w:rPr>
  </w:style>
  <w:style w:type="character" w:styleId="AkapitzlistZnak" w:customStyle="1">
    <w:name w:val="Akapit z listą Znak"/>
    <w:link w:val="Akapitzlist"/>
    <w:uiPriority w:val="34"/>
    <w:locked/>
    <w:rsid w:val="00012C1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659A-489D-425D-8D68-887EA1713E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</dc:title>
  <dc:subject/>
  <dc:creator>Katarzyna Siwiec</dc:creator>
  <keywords/>
  <lastModifiedBy>Klaudia Kuropatwa</lastModifiedBy>
  <revision>6</revision>
  <lastPrinted>2012-08-02T18:17:00.0000000Z</lastPrinted>
  <dcterms:created xsi:type="dcterms:W3CDTF">2023-12-29T14:13:00.0000000Z</dcterms:created>
  <dcterms:modified xsi:type="dcterms:W3CDTF">2024-04-09T18:12:40.0485940Z</dcterms:modified>
</coreProperties>
</file>